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82F8">
      <w:pPr>
        <w:spacing w:line="360" w:lineRule="auto"/>
        <w:jc w:val="center"/>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国省道干线公路桥梁浅基础钻芯检测劳务协作服务</w:t>
      </w:r>
    </w:p>
    <w:p w14:paraId="59BF2C95">
      <w:pPr>
        <w:spacing w:line="360" w:lineRule="auto"/>
        <w:jc w:val="center"/>
        <w:outlineLvl w:val="1"/>
        <w:rPr>
          <w:rFonts w:ascii="Times New Roman" w:hAnsi="Times New Roman" w:eastAsia="宋体" w:cs="Times New Roman"/>
          <w:color w:val="auto"/>
          <w:sz w:val="24"/>
        </w:rPr>
      </w:pPr>
      <w:r>
        <w:rPr>
          <w:rFonts w:hint="eastAsia" w:cs="Times New Roman"/>
          <w:b/>
          <w:color w:val="000000"/>
          <w:sz w:val="32"/>
          <w:szCs w:val="32"/>
          <w:lang w:val="en-US" w:eastAsia="zh-CN"/>
        </w:rPr>
        <w:t>询比</w:t>
      </w:r>
      <w:r>
        <w:rPr>
          <w:rFonts w:hint="eastAsia" w:ascii="Times New Roman" w:hAnsi="Times New Roman" w:eastAsia="宋体" w:cs="Times New Roman"/>
          <w:b/>
          <w:color w:val="000000"/>
          <w:sz w:val="32"/>
          <w:szCs w:val="32"/>
          <w:lang w:val="en-US" w:eastAsia="zh-CN"/>
        </w:rPr>
        <w:t>意向征集公告</w:t>
      </w:r>
    </w:p>
    <w:p w14:paraId="4168D9BE">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2579C5C1">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bookmarkStart w:id="0" w:name="OLE_LINK34"/>
      <w:bookmarkStart w:id="1" w:name="OLE_LINK35"/>
      <w:r>
        <w:rPr>
          <w:rFonts w:hint="eastAsia" w:cs="Times New Roman"/>
          <w:sz w:val="24"/>
          <w:lang w:val="en-US" w:eastAsia="zh-CN"/>
        </w:rPr>
        <w:t>1.1项目概况：为顺利完成国省干线浅基础桥梁检测工作，需采购具有相关经验人员、车辆以及相关检测设备的专业队伍协助我方完成国省道干线43座桥梁扩大基础埋置深度的钻芯检测工作，在相关工程地点规范作业，具体协作工程数量为65孔。</w:t>
      </w:r>
    </w:p>
    <w:p w14:paraId="712E244F">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1.2技术标准及要求：符合国家及省、市有关检测合格标准，符合规范及采购人有关要求。严格执行有关安全生产的法律法规和规章制度，确保项目服务期内人员无安全事故发生（零死亡）。</w:t>
      </w:r>
    </w:p>
    <w:p w14:paraId="0B06AADF">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1.3服务期：合同签订之日起至项目完工止。</w:t>
      </w:r>
    </w:p>
    <w:p w14:paraId="29C5B191">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1.4询比范围：国省道干线公路桥梁浅基础钻芯检测劳务协作服务。</w:t>
      </w:r>
    </w:p>
    <w:p w14:paraId="600913CF">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1.5预算金额：183300.00元（含税）。</w:t>
      </w:r>
    </w:p>
    <w:p w14:paraId="77B6CADD">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default" w:ascii="Times New Roman" w:hAnsi="Times New Roman" w:eastAsia="宋体" w:cs="Times New Roman"/>
          <w:sz w:val="24"/>
          <w:lang w:val="en-US" w:eastAsia="zh-CN"/>
        </w:rPr>
      </w:pPr>
      <w:r>
        <w:rPr>
          <w:rFonts w:hint="eastAsia" w:cs="Times New Roman"/>
          <w:sz w:val="24"/>
          <w:lang w:val="en-US" w:eastAsia="zh-CN"/>
        </w:rPr>
        <w:t>1.6服务地点：广州市。</w:t>
      </w:r>
    </w:p>
    <w:p w14:paraId="2DF05B09">
      <w:pPr>
        <w:keepNext w:val="0"/>
        <w:keepLines w:val="0"/>
        <w:pageBreakBefore w:val="0"/>
        <w:widowControl w:val="0"/>
        <w:kinsoku/>
        <w:wordWrap/>
        <w:overflowPunct/>
        <w:autoSpaceDE/>
        <w:autoSpaceDN/>
        <w:bidi w:val="0"/>
        <w:adjustRightInd/>
        <w:snapToGrid/>
        <w:spacing w:line="400" w:lineRule="exact"/>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采购内容</w:t>
      </w:r>
      <w:bookmarkStart w:id="8" w:name="_GoBack"/>
      <w:bookmarkEnd w:id="8"/>
    </w:p>
    <w:bookmarkEnd w:id="0"/>
    <w:bookmarkEnd w:id="1"/>
    <w:p w14:paraId="1CB40CF1">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ascii="Times New Roman" w:hAnsi="Times New Roman" w:eastAsia="宋体" w:cs="Times New Roman"/>
          <w:sz w:val="24"/>
          <w:lang w:val="en-US" w:eastAsia="zh-CN"/>
        </w:rPr>
      </w:pPr>
      <w:r>
        <w:rPr>
          <w:rFonts w:hint="eastAsia" w:cs="Times New Roman"/>
          <w:sz w:val="24"/>
          <w:lang w:val="en-US" w:eastAsia="zh-CN"/>
        </w:rPr>
        <w:t>2.1服务内容：按规范要求，配备足够相关经验人员、车辆以及相关检测设备，在我方指定地点规范作业，辅助我方完成检测工作。</w:t>
      </w:r>
    </w:p>
    <w:p w14:paraId="6296A294">
      <w:pPr>
        <w:keepNext w:val="0"/>
        <w:keepLines w:val="0"/>
        <w:pageBreakBefore w:val="0"/>
        <w:widowControl w:val="0"/>
        <w:numPr>
          <w:ilvl w:val="0"/>
          <w:numId w:val="0"/>
        </w:numPr>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
          <w:snapToGrid w:val="0"/>
          <w:color w:val="auto"/>
          <w:kern w:val="0"/>
          <w:sz w:val="24"/>
          <w:szCs w:val="24"/>
          <w:lang w:val="en-US" w:eastAsia="zh-CN" w:bidi="ar-SA"/>
        </w:rPr>
        <w:t>3</w:t>
      </w:r>
      <w:r>
        <w:rPr>
          <w:rFonts w:hint="eastAsia" w:ascii="Times New Roman" w:hAnsi="Times New Roman" w:eastAsia="宋体" w:cs="Times New Roman"/>
          <w:b/>
          <w:snapToGrid w:val="0"/>
          <w:color w:val="auto"/>
          <w:kern w:val="0"/>
          <w:sz w:val="24"/>
          <w:szCs w:val="24"/>
          <w:lang w:val="en-US" w:eastAsia="zh-CN" w:bidi="ar-SA"/>
        </w:rPr>
        <w:t>.</w:t>
      </w:r>
      <w:r>
        <w:rPr>
          <w:rFonts w:hint="eastAsia" w:ascii="Times New Roman" w:hAnsi="Times New Roman" w:eastAsia="宋体" w:cs="Times New Roman"/>
          <w:b/>
          <w:snapToGrid w:val="0"/>
          <w:color w:val="auto"/>
          <w:kern w:val="0"/>
          <w:sz w:val="24"/>
          <w:lang w:val="en-US" w:eastAsia="zh-CN"/>
        </w:rPr>
        <w:t>供应商资格条件</w:t>
      </w:r>
    </w:p>
    <w:p w14:paraId="680203B4">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3.1本次询比要求供应商具有独立法人资格，持有工商行政管理部门颁发的有效的营业执照；近3年内（2022年1月1日至递交响应文件截止之日止）至少独立承揽过1项桥梁钻芯检测或检测劳务协作业绩，在人员、信誉等方面具有相应的服务能力。</w:t>
      </w:r>
    </w:p>
    <w:p w14:paraId="47F0CBE5">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3.2本次询比不接受联合体报价。</w:t>
      </w:r>
    </w:p>
    <w:p w14:paraId="53671B99">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Cs/>
          <w:snapToGrid w:val="0"/>
          <w:kern w:val="0"/>
          <w:sz w:val="24"/>
          <w:lang w:val="en-US" w:eastAsia="zh-CN"/>
        </w:rPr>
        <w:t>3.3与采购人存在利害关系可能影响询比公正性的法人，不得参加报价；若存在单位负责人</w:t>
      </w:r>
      <w:r>
        <w:rPr>
          <w:rFonts w:hint="eastAsia" w:cs="Times New Roman"/>
          <w:bCs/>
          <w:snapToGrid w:val="0"/>
          <w:kern w:val="0"/>
          <w:sz w:val="24"/>
          <w:lang w:val="en-US" w:eastAsia="zh-CN"/>
        </w:rPr>
        <w:footnoteReference w:id="0"/>
      </w:r>
      <w:r>
        <w:rPr>
          <w:rFonts w:hint="eastAsia" w:cs="Times New Roman"/>
          <w:bCs/>
          <w:snapToGrid w:val="0"/>
          <w:kern w:val="0"/>
          <w:sz w:val="24"/>
          <w:lang w:val="en-US" w:eastAsia="zh-CN"/>
        </w:rPr>
        <w:t>为同一人、或者存在控股</w:t>
      </w:r>
      <w:r>
        <w:rPr>
          <w:rFonts w:hint="eastAsia" w:cs="Times New Roman"/>
          <w:bCs/>
          <w:snapToGrid w:val="0"/>
          <w:kern w:val="0"/>
          <w:sz w:val="24"/>
          <w:lang w:val="en-US" w:eastAsia="zh-CN"/>
        </w:rPr>
        <w:footnoteReference w:id="1"/>
      </w:r>
      <w:r>
        <w:rPr>
          <w:rFonts w:hint="eastAsia" w:cs="Times New Roman"/>
          <w:bCs/>
          <w:snapToGrid w:val="0"/>
          <w:kern w:val="0"/>
          <w:sz w:val="24"/>
          <w:lang w:val="en-US" w:eastAsia="zh-CN"/>
        </w:rPr>
        <w:t>、管理关系</w:t>
      </w:r>
      <w:r>
        <w:rPr>
          <w:rFonts w:hint="eastAsia" w:cs="Times New Roman"/>
          <w:bCs/>
          <w:snapToGrid w:val="0"/>
          <w:kern w:val="0"/>
          <w:sz w:val="24"/>
          <w:lang w:val="en-US" w:eastAsia="zh-CN"/>
        </w:rPr>
        <w:footnoteReference w:id="2"/>
      </w:r>
      <w:r>
        <w:rPr>
          <w:rFonts w:hint="eastAsia" w:cs="Times New Roman"/>
          <w:bCs/>
          <w:snapToGrid w:val="0"/>
          <w:kern w:val="0"/>
          <w:sz w:val="24"/>
          <w:lang w:val="en-US" w:eastAsia="zh-CN"/>
        </w:rPr>
        <w:t>的不同单位、不得同时参加本次询比项目的报价，否则均按无效响应处理。</w:t>
      </w:r>
    </w:p>
    <w:p w14:paraId="07D67D7A">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并符合资格要求的供应商，请于</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 xml:space="preserve">5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3</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17</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及国家企业信用信息公示系统查询截图、公司简介（须包含类似项目业绩经验）等资料</w:t>
      </w:r>
      <w:r>
        <w:rPr>
          <w:rFonts w:hint="eastAsia" w:ascii="Times New Roman" w:hAnsi="Times New Roman" w:eastAsia="宋体" w:cs="Times New Roman"/>
          <w:color w:val="auto"/>
          <w:sz w:val="24"/>
        </w:rPr>
        <w:t>发送至采购</w:t>
      </w:r>
      <w:r>
        <w:rPr>
          <w:rFonts w:hint="eastAsia" w:ascii="Times New Roman" w:hAnsi="Times New Roman" w:eastAsia="宋体"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ascii="Times New Roman" w:hAnsi="Times New Roman" w:eastAsia="宋体" w:cs="Times New Roman"/>
          <w:color w:val="auto"/>
          <w:sz w:val="24"/>
          <w:lang w:val="en-US" w:eastAsia="zh-CN"/>
        </w:rPr>
        <w:t>人上述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p>
    <w:p w14:paraId="466FA4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0E5BF2AB">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000000"/>
          <w:kern w:val="0"/>
          <w:sz w:val="24"/>
        </w:rPr>
      </w:pPr>
      <w:bookmarkStart w:id="2" w:name="_Toc332793891"/>
      <w:bookmarkStart w:id="3" w:name="_Toc332965960"/>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5C1B0C5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4C9ED73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189067CF">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362D3A8F">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8FCE93B">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1F19ACCB">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C754277">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5</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3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13 </w:t>
      </w:r>
      <w:r>
        <w:rPr>
          <w:rFonts w:hint="eastAsia" w:ascii="Times New Roman" w:hAnsi="Times New Roman" w:eastAsia="宋体" w:cs="Times New Roman"/>
          <w:color w:val="000000"/>
          <w:sz w:val="24"/>
          <w:highlight w:val="none"/>
        </w:rPr>
        <w:t>日</w:t>
      </w:r>
    </w:p>
    <w:p w14:paraId="4462F0F7">
      <w:r>
        <w:br w:type="page"/>
      </w:r>
    </w:p>
    <w:p w14:paraId="2E872B74">
      <w:pPr>
        <w:pStyle w:val="3"/>
      </w:pPr>
    </w:p>
    <w:p w14:paraId="28F5466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5B113EA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206AF71D">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24D1F82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国省道干线公路桥梁浅基础钻芯检测劳务协作服务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38C25C35">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472A778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3277FCDC">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7CC454D4">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4B8BCA99">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3E80546">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569B6729">
      <w:pPr>
        <w:jc w:val="right"/>
        <w:rPr>
          <w:rFonts w:hint="eastAsia" w:ascii="仿宋" w:hAnsi="仿宋" w:eastAsia="仿宋" w:cs="仿宋"/>
          <w:sz w:val="28"/>
          <w:szCs w:val="28"/>
          <w:highlight w:val="none"/>
        </w:rPr>
      </w:pPr>
    </w:p>
    <w:p w14:paraId="1FBD5EB7">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3254A89C">
      <w:r>
        <w:br w:type="page"/>
      </w:r>
    </w:p>
    <w:p w14:paraId="2CB0D635">
      <w:pPr>
        <w:spacing w:line="460" w:lineRule="exact"/>
        <w:jc w:val="both"/>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w:t>
      </w:r>
    </w:p>
    <w:p w14:paraId="2B8D9DDE">
      <w:pPr>
        <w:spacing w:line="460" w:lineRule="exact"/>
        <w:jc w:val="center"/>
        <w:rPr>
          <w:rFonts w:hint="eastAsia" w:ascii="Times New Roman" w:hAnsi="Times New Roman" w:eastAsia="宋体" w:cs="Times New Roman"/>
          <w:b/>
          <w:sz w:val="24"/>
          <w:szCs w:val="24"/>
          <w:lang w:val="en-US" w:eastAsia="zh-CN"/>
        </w:rPr>
      </w:pPr>
      <w:bookmarkStart w:id="5" w:name="_Toc152047200"/>
      <w:bookmarkStart w:id="6" w:name="_Toc179715693"/>
      <w:bookmarkStart w:id="7" w:name="_Toc144974404"/>
      <w:r>
        <w:rPr>
          <w:rFonts w:hint="eastAsia" w:ascii="Times New Roman" w:hAnsi="Times New Roman" w:eastAsia="宋体" w:cs="Times New Roman"/>
          <w:b/>
          <w:sz w:val="24"/>
          <w:szCs w:val="24"/>
          <w:lang w:val="en-US" w:eastAsia="zh-CN"/>
        </w:rPr>
        <w:t>附录1  资格审查条件（资格最低要求）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4668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039095ED">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资格要求</w:t>
            </w:r>
          </w:p>
        </w:tc>
      </w:tr>
      <w:tr w14:paraId="156A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68134E01">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供应商具有工商行政管理部门颁发的有效的营业执照。</w:t>
            </w:r>
          </w:p>
        </w:tc>
      </w:tr>
    </w:tbl>
    <w:p w14:paraId="668E0806">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 xml:space="preserve"> </w:t>
      </w:r>
      <w:r>
        <w:rPr>
          <w:rFonts w:hint="eastAsia" w:ascii="Times New Roman" w:hAnsi="Times New Roman" w:eastAsia="宋体" w:cs="Times New Roman"/>
          <w:bCs/>
          <w:sz w:val="21"/>
          <w:szCs w:val="21"/>
          <w:lang w:val="en-US" w:eastAsia="zh-CN"/>
        </w:rPr>
        <w:t xml:space="preserve">  注：需在响应文件格式表3-1后附上述证明材料。</w:t>
      </w:r>
    </w:p>
    <w:p w14:paraId="1C452581">
      <w:pPr>
        <w:rPr>
          <w:rFonts w:hint="eastAsia" w:ascii="宋体" w:hAnsi="宋体" w:eastAsia="宋体" w:cs="宋体"/>
          <w:b/>
          <w:bCs/>
          <w:sz w:val="30"/>
          <w:szCs w:val="30"/>
          <w:lang w:val="en-US" w:eastAsia="zh-CN"/>
        </w:rPr>
      </w:pPr>
    </w:p>
    <w:p w14:paraId="04AED21B">
      <w:pPr>
        <w:widowControl/>
        <w:jc w:val="left"/>
        <w:rPr>
          <w:rFonts w:hint="eastAsia" w:ascii="宋体" w:hAnsi="宋体" w:eastAsia="宋体" w:cs="宋体"/>
          <w:b/>
          <w:bCs/>
          <w:kern w:val="2"/>
          <w:sz w:val="30"/>
          <w:szCs w:val="30"/>
          <w:lang w:val="en-US" w:eastAsia="zh-CN" w:bidi="ar-SA"/>
        </w:rPr>
      </w:pPr>
    </w:p>
    <w:p w14:paraId="6665BAFC">
      <w:pPr>
        <w:rPr>
          <w:rFonts w:hint="eastAsia" w:ascii="宋体" w:hAnsi="宋体" w:eastAsia="宋体" w:cs="宋体"/>
          <w:b/>
          <w:bCs/>
          <w:sz w:val="30"/>
          <w:szCs w:val="30"/>
          <w:lang w:val="en-US" w:eastAsia="zh-CN"/>
        </w:rPr>
      </w:pPr>
    </w:p>
    <w:p w14:paraId="2F7FE598">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附录2  资格审查条件（业绩最低要求）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14EB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078" w:type="dxa"/>
            <w:noWrap w:val="0"/>
            <w:vAlign w:val="center"/>
          </w:tcPr>
          <w:p w14:paraId="74C4A1EA">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业绩要求</w:t>
            </w:r>
          </w:p>
        </w:tc>
      </w:tr>
      <w:tr w14:paraId="20C7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078" w:type="dxa"/>
            <w:noWrap w:val="0"/>
            <w:vAlign w:val="center"/>
          </w:tcPr>
          <w:p w14:paraId="138247CF">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近3年内（2022年1月1日）至少独立承揽</w:t>
            </w:r>
            <w:r>
              <w:rPr>
                <w:rFonts w:hint="eastAsia" w:ascii="Times New Roman" w:hAnsi="Times New Roman" w:eastAsia="宋体" w:cs="Times New Roman"/>
                <w:szCs w:val="21"/>
                <w:highlight w:val="none"/>
                <w:lang w:val="en-US" w:eastAsia="zh-CN"/>
              </w:rPr>
              <w:t>过1项桥梁钻芯检测或检测劳务协作业绩</w:t>
            </w:r>
            <w:r>
              <w:rPr>
                <w:rFonts w:hint="eastAsia" w:ascii="Times New Roman" w:hAnsi="Times New Roman" w:eastAsia="宋体" w:cs="Times New Roman"/>
                <w:szCs w:val="21"/>
                <w:lang w:val="en-US" w:eastAsia="zh-CN"/>
              </w:rPr>
              <w:t>。</w:t>
            </w:r>
          </w:p>
        </w:tc>
      </w:tr>
    </w:tbl>
    <w:p w14:paraId="42ECA23C">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注：1.需在响应文件格式表3-2后须附中标通知书（如有）、合同协议书的复印件。</w:t>
      </w:r>
    </w:p>
    <w:p w14:paraId="389F32E1">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2.承接时间以合同中载明的项目合同签订时间为准，如合同无载明时间和工作内容，需附业主开具的相应内容证明材料。</w:t>
      </w:r>
    </w:p>
    <w:p w14:paraId="386357E2">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3.如近年来，供应商法人机构发生合法变更或重组或法人名称变更时，应提供相关部门的合法批件或其他相关证明材料来证明其所附业绩的继承性。</w:t>
      </w:r>
    </w:p>
    <w:bookmarkEnd w:id="5"/>
    <w:bookmarkEnd w:id="6"/>
    <w:bookmarkEnd w:id="7"/>
    <w:p w14:paraId="4708FC6B">
      <w:pPr>
        <w:rPr>
          <w:rFonts w:hint="eastAsia" w:ascii="宋体" w:hAnsi="宋体" w:eastAsia="宋体" w:cs="宋体"/>
          <w:b/>
          <w:bCs/>
          <w:sz w:val="30"/>
          <w:szCs w:val="30"/>
          <w:lang w:val="en-US" w:eastAsia="zh-CN"/>
        </w:rPr>
      </w:pPr>
    </w:p>
    <w:p w14:paraId="69AB12B5">
      <w:pPr>
        <w:rPr>
          <w:rFonts w:hint="eastAsia" w:ascii="宋体" w:hAnsi="宋体" w:eastAsia="宋体" w:cs="宋体"/>
          <w:b/>
          <w:bCs/>
          <w:sz w:val="30"/>
          <w:szCs w:val="30"/>
          <w:lang w:val="en-US" w:eastAsia="zh-CN"/>
        </w:rPr>
      </w:pPr>
    </w:p>
    <w:p w14:paraId="50D3E952">
      <w:pPr>
        <w:rPr>
          <w:rFonts w:hint="eastAsia" w:ascii="宋体" w:hAnsi="宋体" w:eastAsia="宋体" w:cs="宋体"/>
          <w:b/>
          <w:bCs/>
          <w:sz w:val="30"/>
          <w:szCs w:val="30"/>
          <w:lang w:val="en-US" w:eastAsia="zh-CN"/>
        </w:rPr>
      </w:pPr>
    </w:p>
    <w:p w14:paraId="68462501">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附录3  资格审查条件（信誉最低要求）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7954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003" w:type="dxa"/>
            <w:noWrap w:val="0"/>
            <w:vAlign w:val="center"/>
          </w:tcPr>
          <w:p w14:paraId="19C29153">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信誉要求</w:t>
            </w:r>
          </w:p>
        </w:tc>
      </w:tr>
      <w:tr w14:paraId="0EA0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9003" w:type="dxa"/>
            <w:noWrap w:val="0"/>
            <w:vAlign w:val="center"/>
          </w:tcPr>
          <w:p w14:paraId="4ED8C507">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供应商在“中国执行信息公开网”网站（http://zxgk.court.gov.cn/shixin/）中未被列入失信被执行人名单，在国家企业信用信息公示系统（www.gsxt.gov.cn）中未被列入严重违法失信企业名单。</w:t>
            </w:r>
          </w:p>
        </w:tc>
      </w:tr>
    </w:tbl>
    <w:p w14:paraId="351DFDDC">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注：需在响应文件格式表3-3后附查询截图。</w:t>
      </w:r>
    </w:p>
    <w:p w14:paraId="5B61CDAC">
      <w:pPr>
        <w:rPr>
          <w:rFonts w:hint="eastAsia" w:ascii="宋体" w:hAnsi="宋体" w:eastAsia="宋体" w:cs="宋体"/>
          <w:b/>
          <w:bCs/>
          <w:sz w:val="30"/>
          <w:szCs w:val="30"/>
          <w:lang w:val="en-US" w:eastAsia="zh-CN"/>
        </w:rPr>
      </w:pPr>
    </w:p>
    <w:p w14:paraId="579D4E6C">
      <w:pPr>
        <w:rPr>
          <w:rFonts w:hint="eastAsia" w:ascii="Times New Roman" w:hAnsi="Times New Roman" w:eastAsia="宋体" w:cs="Times New Roman"/>
          <w:bCs/>
          <w:sz w:val="21"/>
          <w:szCs w:val="21"/>
          <w:lang w:val="en-US" w:eastAsia="zh-CN"/>
        </w:rPr>
      </w:pPr>
    </w:p>
    <w:p w14:paraId="1B1D3884">
      <w:pPr>
        <w:rPr>
          <w:rFonts w:hint="default" w:ascii="Times New Roman" w:hAnsi="Times New Roman" w:eastAsia="宋体" w:cs="Times New Roman"/>
          <w:b w:val="0"/>
          <w:bCs/>
          <w:sz w:val="24"/>
          <w:szCs w:val="24"/>
          <w:lang w:val="en-US" w:eastAsia="zh-CN"/>
        </w:rPr>
      </w:pP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25A81F16">
      <w:pPr>
        <w:pStyle w:val="5"/>
        <w:spacing w:line="240" w:lineRule="auto"/>
        <w:ind w:firstLine="261"/>
        <w:rPr>
          <w:rFonts w:hint="eastAsia"/>
          <w:szCs w:val="18"/>
        </w:rPr>
      </w:pPr>
      <w:r>
        <w:rPr>
          <w:rStyle w:val="9"/>
          <w:szCs w:val="18"/>
        </w:rPr>
        <w:footnoteRef/>
      </w:r>
      <w:r>
        <w:rPr>
          <w:rFonts w:hint="eastAsia"/>
          <w:szCs w:val="18"/>
        </w:rPr>
        <w:t>单位负责人是指单位的法定代表人或者法律、行政法规规定代表单位行使职权的主要负责人。</w:t>
      </w:r>
    </w:p>
  </w:footnote>
  <w:footnote w:id="1">
    <w:p w14:paraId="24483FE8">
      <w:pPr>
        <w:pStyle w:val="5"/>
        <w:spacing w:line="240" w:lineRule="auto"/>
        <w:ind w:firstLine="261"/>
        <w:rPr>
          <w:rFonts w:hint="eastAsia"/>
          <w:szCs w:val="18"/>
        </w:rPr>
      </w:pPr>
      <w:r>
        <w:rPr>
          <w:rStyle w:val="9"/>
          <w:szCs w:val="18"/>
        </w:rPr>
        <w:footnoteRef/>
      </w:r>
      <w:r>
        <w:rPr>
          <w:rFonts w:hint="eastAsia"/>
          <w:szCs w:val="18"/>
        </w:rPr>
        <w:t>控股是指股份占股份有限公司股本总额的50%以上的绝对控股、相对控股或协议控股。</w:t>
      </w:r>
    </w:p>
  </w:footnote>
  <w:footnote w:id="2">
    <w:p w14:paraId="505D95D1">
      <w:pPr>
        <w:pStyle w:val="5"/>
        <w:spacing w:line="240" w:lineRule="auto"/>
        <w:ind w:firstLine="261"/>
        <w:rPr>
          <w:rFonts w:hint="eastAsia"/>
          <w:szCs w:val="18"/>
        </w:rPr>
      </w:pPr>
      <w:r>
        <w:rPr>
          <w:rStyle w:val="9"/>
          <w:szCs w:val="18"/>
        </w:rPr>
        <w:footnoteRef/>
      </w:r>
      <w:r>
        <w:rPr>
          <w:rFonts w:hint="eastAsia"/>
          <w:szCs w:val="18"/>
        </w:rPr>
        <w:t>管理关系是指不具有出资持股关系的其它单位之间存在的管理与被管理关系。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019217C"/>
    <w:rsid w:val="03CA52DC"/>
    <w:rsid w:val="04B83C40"/>
    <w:rsid w:val="05B91EB8"/>
    <w:rsid w:val="061C76EF"/>
    <w:rsid w:val="06980431"/>
    <w:rsid w:val="0A69025B"/>
    <w:rsid w:val="0C5566B6"/>
    <w:rsid w:val="0C5D3886"/>
    <w:rsid w:val="0CE82C06"/>
    <w:rsid w:val="0E107158"/>
    <w:rsid w:val="10087F97"/>
    <w:rsid w:val="123E483B"/>
    <w:rsid w:val="12ED5CBA"/>
    <w:rsid w:val="132E41FF"/>
    <w:rsid w:val="14B45F2D"/>
    <w:rsid w:val="18A64941"/>
    <w:rsid w:val="18B434EF"/>
    <w:rsid w:val="19152A58"/>
    <w:rsid w:val="1F6E04B3"/>
    <w:rsid w:val="214C6B85"/>
    <w:rsid w:val="220628F4"/>
    <w:rsid w:val="25915B11"/>
    <w:rsid w:val="2E84707B"/>
    <w:rsid w:val="346E2270"/>
    <w:rsid w:val="357B5ACE"/>
    <w:rsid w:val="38592295"/>
    <w:rsid w:val="396C4183"/>
    <w:rsid w:val="39861D09"/>
    <w:rsid w:val="41497287"/>
    <w:rsid w:val="435C016E"/>
    <w:rsid w:val="45A04342"/>
    <w:rsid w:val="47B53AE6"/>
    <w:rsid w:val="4B571B97"/>
    <w:rsid w:val="4B6A7489"/>
    <w:rsid w:val="4D086E98"/>
    <w:rsid w:val="4F3223B5"/>
    <w:rsid w:val="50460DCD"/>
    <w:rsid w:val="517D31EE"/>
    <w:rsid w:val="573C7DA8"/>
    <w:rsid w:val="57BF2D4E"/>
    <w:rsid w:val="5AF52F61"/>
    <w:rsid w:val="5CAE663E"/>
    <w:rsid w:val="61C16B2F"/>
    <w:rsid w:val="63166D1A"/>
    <w:rsid w:val="66650F64"/>
    <w:rsid w:val="6A827015"/>
    <w:rsid w:val="6B8D4CE9"/>
    <w:rsid w:val="6B90613E"/>
    <w:rsid w:val="72AD7DD0"/>
    <w:rsid w:val="783A3D4E"/>
    <w:rsid w:val="7DC8349B"/>
    <w:rsid w:val="7E6A4A1A"/>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Plain Text"/>
    <w:basedOn w:val="1"/>
    <w:next w:val="1"/>
    <w:autoRedefine/>
    <w:qFormat/>
    <w:uiPriority w:val="0"/>
    <w:rPr>
      <w:rFonts w:ascii="宋体" w:hAnsi="Courier New"/>
      <w:szCs w:val="20"/>
    </w:rPr>
  </w:style>
  <w:style w:type="paragraph" w:styleId="3">
    <w:name w:val="Normal Indent"/>
    <w:basedOn w:val="1"/>
    <w:next w:val="1"/>
    <w:autoRedefine/>
    <w:qFormat/>
    <w:uiPriority w:val="99"/>
    <w:pPr>
      <w:ind w:firstLine="420" w:firstLineChars="200"/>
    </w:pPr>
  </w:style>
  <w:style w:type="paragraph" w:styleId="4">
    <w:name w:val="Body Text Indent 2"/>
    <w:basedOn w:val="1"/>
    <w:qFormat/>
    <w:uiPriority w:val="0"/>
    <w:pPr>
      <w:spacing w:after="120" w:line="480" w:lineRule="auto"/>
      <w:ind w:left="420" w:leftChars="200"/>
    </w:pPr>
  </w:style>
  <w:style w:type="paragraph" w:styleId="5">
    <w:name w:val="footnote text"/>
    <w:basedOn w:val="1"/>
    <w:autoRedefine/>
    <w:qFormat/>
    <w:uiPriority w:val="0"/>
    <w:pPr>
      <w:adjustRightInd w:val="0"/>
      <w:snapToGrid w:val="0"/>
      <w:spacing w:line="420" w:lineRule="atLeast"/>
      <w:ind w:firstLine="454"/>
      <w:jc w:val="left"/>
      <w:textAlignment w:val="baseline"/>
    </w:pPr>
    <w:rPr>
      <w:kern w:val="0"/>
      <w:sz w:val="18"/>
      <w:szCs w:val="20"/>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autoRedefine/>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1460</Words>
  <Characters>1623</Characters>
  <Lines>0</Lines>
  <Paragraphs>0</Paragraphs>
  <TotalTime>1</TotalTime>
  <ScaleCrop>false</ScaleCrop>
  <LinksUpToDate>false</LinksUpToDate>
  <CharactersWithSpaces>1834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2024-04-19T08:02:00Z</cp:lastPrinted>
  <dcterms:modified xsi:type="dcterms:W3CDTF">2025-03-13T00:31:28Z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D72C2FCB429E4FB69E89DF9D0A44AE44_13</vt:lpwstr>
  </property>
  <property fmtid="{D5CDD505-2E9C-101B-9397-08002B2CF9AE}" pid="4" name="KSOTemplateDocerSaveRecord">
    <vt:lpwstr>eyJoZGlkIjoiOTE4Y2EwYmRmZjAzZGNmOGU3YWM0ODUyYjE4ZWE0NTIiLCJ1c2VySWQiOiIzNTQ0Mjc5MzMifQ==</vt:lpwstr>
  </property>
</Properties>
</file>